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运输工具APP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试用版</w:t>
      </w:r>
      <w:r>
        <w:rPr>
          <w:rFonts w:hint="eastAsia"/>
          <w:sz w:val="36"/>
          <w:szCs w:val="36"/>
          <w:lang w:eastAsia="zh-CN"/>
        </w:rPr>
        <w:t>）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简要</w:t>
      </w:r>
      <w:r>
        <w:rPr>
          <w:rFonts w:hint="eastAsia"/>
          <w:sz w:val="36"/>
          <w:szCs w:val="36"/>
        </w:rPr>
        <w:t>操作说明</w:t>
      </w:r>
    </w:p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适用系统：安卓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一、功能介绍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运输工具APP包含的功能有：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进出境航班的监控，进出境航班回执查询。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当日飞行计划、进出境预报、进出境确报的新增、修改与发送。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总申报单单证状态查询，结关与反结关申请发送。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3886835" cy="2678430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7363" cy="267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4.登临回执提醒功能</w:t>
      </w:r>
    </w:p>
    <w:p>
      <w:pPr>
        <w:widowControl/>
        <w:jc w:val="left"/>
        <w:rPr>
          <w:sz w:val="28"/>
          <w:szCs w:val="28"/>
        </w:rPr>
      </w:pPr>
      <w:r>
        <w:drawing>
          <wp:inline distT="0" distB="0" distL="0" distR="0">
            <wp:extent cx="3891915" cy="26003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6773" cy="260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二、操作说明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登录app的账号和密码与aircargo</w:t>
      </w:r>
      <w:r>
        <w:rPr>
          <w:sz w:val="28"/>
          <w:szCs w:val="28"/>
        </w:rPr>
        <w:t>.shedi.com</w:t>
      </w:r>
      <w:r>
        <w:rPr>
          <w:rFonts w:hint="eastAsia"/>
          <w:sz w:val="28"/>
          <w:szCs w:val="28"/>
        </w:rPr>
        <w:t>网页登陆的用户名密码相同。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进出境航班的监控</w:t>
      </w:r>
    </w:p>
    <w:p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登录app后默认界面为“进出境飞行计划监控”。可以通过条件进出境、是否入海关进行筛选。</w:t>
      </w:r>
      <w:r>
        <w:rPr>
          <w:rFonts w:hint="eastAsia"/>
          <w:b/>
          <w:bCs/>
          <w:sz w:val="28"/>
          <w:szCs w:val="28"/>
        </w:rPr>
        <w:t>若查询不到航班可点击右上方新增，新增当日飞行计划。</w:t>
      </w:r>
    </w:p>
    <w:p>
      <w:pPr>
        <w:widowControl/>
        <w:jc w:val="left"/>
        <w:rPr>
          <w:b/>
          <w:bCs/>
          <w:sz w:val="28"/>
          <w:szCs w:val="28"/>
        </w:rPr>
      </w:pPr>
      <w:r>
        <w:drawing>
          <wp:inline distT="0" distB="0" distL="0" distR="0">
            <wp:extent cx="3050540" cy="3076575"/>
            <wp:effectExtent l="0" t="0" r="0" b="0"/>
            <wp:docPr id="23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3428" cy="308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95625" cy="2783205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7811" cy="279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进出境航班回执查询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点击下方导航栏进入功能首页，点击进境航班回执查询（出境航班回执查询）</w:t>
      </w:r>
    </w:p>
    <w:p>
      <w:pPr>
        <w:widowControl/>
        <w:jc w:val="left"/>
        <w:rPr>
          <w:sz w:val="28"/>
          <w:szCs w:val="28"/>
        </w:rPr>
      </w:pPr>
      <w:r>
        <w:drawing>
          <wp:inline distT="0" distB="0" distL="0" distR="0">
            <wp:extent cx="2727325" cy="236982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l="1686"/>
                    <a:stretch>
                      <a:fillRect/>
                    </a:stretch>
                  </pic:blipFill>
                  <pic:spPr>
                    <a:xfrm>
                      <a:off x="0" y="0"/>
                      <a:ext cx="2727630" cy="23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当日飞行计划新增、修改与发送。</w:t>
      </w:r>
    </w:p>
    <w:p>
      <w:pPr>
        <w:pStyle w:val="9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drawing>
          <wp:inline distT="0" distB="0" distL="0" distR="0">
            <wp:extent cx="923290" cy="6756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810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进入当日飞行计划模块。</w:t>
      </w:r>
    </w:p>
    <w:p>
      <w:pPr>
        <w:pStyle w:val="9"/>
        <w:widowControl/>
        <w:ind w:left="360" w:firstLine="0" w:firstLineChars="0"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>点击右上角新增进入新增界面。</w:t>
      </w:r>
    </w:p>
    <w:p>
      <w:pPr>
        <w:widowControl/>
        <w:jc w:val="left"/>
        <w:rPr>
          <w:sz w:val="28"/>
          <w:szCs w:val="28"/>
        </w:rPr>
      </w:pPr>
      <w:r>
        <w:drawing>
          <wp:inline distT="0" distB="0" distL="0" distR="0">
            <wp:extent cx="2942590" cy="3517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3)</w:t>
      </w:r>
      <w:r>
        <w:rPr>
          <w:rFonts w:hint="eastAsia"/>
          <w:sz w:val="28"/>
          <w:szCs w:val="28"/>
        </w:rPr>
        <w:t>红色星号为必填项，填写完毕后点击保存按钮保存数据。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36470" cy="1996440"/>
            <wp:effectExtent l="19050" t="0" r="0" b="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824" cy="200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4)</w:t>
      </w:r>
      <w:r>
        <w:rPr>
          <w:rFonts w:hint="eastAsia"/>
          <w:sz w:val="28"/>
          <w:szCs w:val="28"/>
        </w:rPr>
        <w:t>进入查询界面输入新增的航班号点击查询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62935" cy="1978025"/>
            <wp:effectExtent l="19050" t="0" r="0" b="0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478" cy="198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并对查询到的数据可以进行修改或发送操作。l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70300" cy="2735580"/>
            <wp:effectExtent l="19050" t="0" r="5969" b="0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579"/>
                    <a:stretch>
                      <a:fillRect/>
                    </a:stretch>
                  </pic:blipFill>
                  <pic:spPr>
                    <a:xfrm>
                      <a:off x="0" y="0"/>
                      <a:ext cx="3670681" cy="273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进出境预报、进出境确报的新增、修改与发送。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操作步骤与方法与当日飞行计划相同。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总申报单单证状态查询，结关与反结关申请发送。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（1）方式一：通过点击进出境飞机计划监控界面的总申报单状态栏进入详情页。</w:t>
      </w:r>
      <w:r>
        <w:rPr>
          <w:rFonts w:hint="eastAsia"/>
          <w:b/>
          <w:bCs/>
          <w:sz w:val="28"/>
          <w:szCs w:val="28"/>
        </w:rPr>
        <w:t>注：未入海关库的数据无法跳转。</w:t>
      </w:r>
    </w:p>
    <w:p>
      <w:pPr>
        <w:widowControl/>
        <w:jc w:val="left"/>
        <w:rPr>
          <w:sz w:val="28"/>
          <w:szCs w:val="28"/>
        </w:rPr>
      </w:pPr>
      <w:r>
        <w:drawing>
          <wp:inline distT="0" distB="0" distL="0" distR="0">
            <wp:extent cx="3850640" cy="254508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416"/>
                    <a:stretch>
                      <a:fillRect/>
                    </a:stretch>
                  </pic:blipFill>
                  <pic:spPr>
                    <a:xfrm>
                      <a:off x="0" y="0"/>
                      <a:ext cx="3850691" cy="25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进入详情页后可以进行发送结关与反结关申请操作。也可重发总申报单数据。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750310" cy="2706370"/>
            <wp:effectExtent l="19050" t="0" r="2242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3084" cy="270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）方式二：通过下方导航栏进入首页，点击上方</w:t>
      </w:r>
      <w:r>
        <w:drawing>
          <wp:inline distT="0" distB="0" distL="0" distR="0">
            <wp:extent cx="532765" cy="523240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333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按钮，进入查询界面。</w:t>
      </w:r>
    </w:p>
    <w:p>
      <w:pPr>
        <w:widowControl/>
        <w:jc w:val="left"/>
        <w:rPr>
          <w:sz w:val="28"/>
          <w:szCs w:val="28"/>
        </w:rPr>
      </w:pPr>
      <w:r>
        <w:drawing>
          <wp:inline distT="0" distB="0" distL="0" distR="0">
            <wp:extent cx="3291205" cy="2867025"/>
            <wp:effectExtent l="19050" t="0" r="444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rcRect l="1747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286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对于已入库的总申报单可以发送结关与反结关申请。未入库的无法发送。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74925" cy="338137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585"/>
                    <a:stretch>
                      <a:fillRect/>
                    </a:stretch>
                  </pic:blipFill>
                  <pic:spPr>
                    <a:xfrm>
                      <a:off x="0" y="0"/>
                      <a:ext cx="2575507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D641C"/>
    <w:multiLevelType w:val="multilevel"/>
    <w:tmpl w:val="198D641C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7303AC"/>
    <w:multiLevelType w:val="multilevel"/>
    <w:tmpl w:val="507303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GFhODY0OTI0OGU2NGZiZjg1MGIyYTM5NTFiMzYifQ=="/>
  </w:docVars>
  <w:rsids>
    <w:rsidRoot w:val="00E15017"/>
    <w:rsid w:val="00043324"/>
    <w:rsid w:val="0008631D"/>
    <w:rsid w:val="000E083B"/>
    <w:rsid w:val="002712FE"/>
    <w:rsid w:val="00281C27"/>
    <w:rsid w:val="00304D45"/>
    <w:rsid w:val="0034223A"/>
    <w:rsid w:val="00411208"/>
    <w:rsid w:val="004B1222"/>
    <w:rsid w:val="00507191"/>
    <w:rsid w:val="005F3BA0"/>
    <w:rsid w:val="005F7C66"/>
    <w:rsid w:val="006C0AF2"/>
    <w:rsid w:val="00713517"/>
    <w:rsid w:val="0079613D"/>
    <w:rsid w:val="007E3433"/>
    <w:rsid w:val="009B0B27"/>
    <w:rsid w:val="009E2FDF"/>
    <w:rsid w:val="009F2257"/>
    <w:rsid w:val="00A3432D"/>
    <w:rsid w:val="00AB0D95"/>
    <w:rsid w:val="00AE4F2D"/>
    <w:rsid w:val="00BB3006"/>
    <w:rsid w:val="00D75D00"/>
    <w:rsid w:val="00D777BB"/>
    <w:rsid w:val="00E15017"/>
    <w:rsid w:val="00F02A3E"/>
    <w:rsid w:val="00F111C6"/>
    <w:rsid w:val="00F237D3"/>
    <w:rsid w:val="435C3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575</Words>
  <Characters>611</Characters>
  <Lines>4</Lines>
  <Paragraphs>1</Paragraphs>
  <TotalTime>26</TotalTime>
  <ScaleCrop>false</ScaleCrop>
  <LinksUpToDate>false</LinksUpToDate>
  <CharactersWithSpaces>611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2023-04-18T06:26:00Z</dcterms:created>
  <dc:creator>HELIX</dc:creator>
  <cp:lastModifiedBy>张翊</cp:lastModifiedBy>
  <dcterms:modified xsi:type="dcterms:W3CDTF">2023-04-20T05:36:14Z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69579751A2D04344B5626249FB5E9FD7_12</vt:lpwstr>
  </property>
</Properties>
</file>